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9A4B9" w14:textId="0FE7C7C2" w:rsidR="00EA76DC" w:rsidRPr="009C5F26" w:rsidRDefault="009C5F26" w:rsidP="00EA76DC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32"/>
          <w:szCs w:val="32"/>
          <w:u w:val="single"/>
          <w:lang w:eastAsia="ru-RU"/>
        </w:rPr>
      </w:pPr>
      <w:r w:rsidRPr="009C5F26">
        <w:rPr>
          <w:rFonts w:ascii="Times New Roman" w:eastAsiaTheme="minorEastAsia" w:hAnsi="Times New Roman" w:cs="Times New Roman"/>
          <w:b/>
          <w:bCs/>
          <w:sz w:val="32"/>
          <w:szCs w:val="32"/>
          <w:u w:val="single"/>
          <w:lang w:eastAsia="ru-RU"/>
        </w:rPr>
        <w:t>ЛОТ № 4</w:t>
      </w:r>
    </w:p>
    <w:p w14:paraId="49E714C6" w14:textId="216AEA76" w:rsidR="009C5F26" w:rsidRPr="009C5F26" w:rsidRDefault="009C5F26" w:rsidP="00EA76DC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32"/>
          <w:szCs w:val="32"/>
          <w:u w:val="single"/>
          <w:lang w:eastAsia="ru-RU"/>
        </w:rPr>
      </w:pPr>
      <w:r w:rsidRPr="009C5F26">
        <w:rPr>
          <w:rFonts w:ascii="Times New Roman" w:eastAsiaTheme="minorEastAsia" w:hAnsi="Times New Roman" w:cs="Times New Roman"/>
          <w:b/>
          <w:bCs/>
          <w:sz w:val="32"/>
          <w:szCs w:val="32"/>
          <w:u w:val="single"/>
          <w:lang w:eastAsia="ru-RU"/>
        </w:rPr>
        <w:t>ТЗ № 1127 от 18.02.25</w:t>
      </w:r>
    </w:p>
    <w:p w14:paraId="354CE946" w14:textId="77777777" w:rsidR="00EA76DC" w:rsidRPr="00EA76DC" w:rsidRDefault="00EA76DC" w:rsidP="00EA76DC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29DFD65" w14:textId="77777777" w:rsidR="00EA76DC" w:rsidRPr="00EA76DC" w:rsidRDefault="00EA76DC" w:rsidP="00EA76DC">
      <w:pPr>
        <w:keepNext/>
        <w:spacing w:after="0" w:line="240" w:lineRule="auto"/>
        <w:jc w:val="center"/>
        <w:outlineLvl w:val="2"/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>Техническое задание</w:t>
      </w:r>
    </w:p>
    <w:p w14:paraId="620EE9CD" w14:textId="5F5AA708" w:rsidR="00EA76DC" w:rsidRPr="00166148" w:rsidRDefault="00EA76DC" w:rsidP="00714620">
      <w:pPr>
        <w:keepNext/>
        <w:spacing w:after="0" w:line="240" w:lineRule="auto"/>
        <w:jc w:val="center"/>
        <w:outlineLvl w:val="2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76DC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>на закупк</w:t>
      </w:r>
      <w:r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>у в 20</w:t>
      </w:r>
      <w:r w:rsidR="00362AAA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>2</w:t>
      </w:r>
      <w:r w:rsidR="003F7F76" w:rsidRPr="003F7F76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>5</w:t>
      </w:r>
      <w:r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 xml:space="preserve"> году</w:t>
      </w:r>
      <w:r w:rsidR="008A28CC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>, согласно годовой заявки,</w:t>
      </w:r>
      <w:r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 xml:space="preserve"> нас</w:t>
      </w:r>
      <w:r w:rsidR="008F5BDC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>оса</w:t>
      </w:r>
      <w:r w:rsidR="009A5CD3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 xml:space="preserve"> типа </w:t>
      </w:r>
      <w:r w:rsidR="009A5CD3">
        <w:rPr>
          <w:rFonts w:ascii="Times New Roman" w:eastAsiaTheme="majorEastAsia" w:hAnsi="Times New Roman" w:cs="Times New Roman"/>
          <w:bCs/>
          <w:sz w:val="28"/>
          <w:szCs w:val="28"/>
          <w:lang w:val="en-US" w:eastAsia="ru-RU"/>
        </w:rPr>
        <w:t>UPSD</w:t>
      </w:r>
      <w:r w:rsidR="009A5CD3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 xml:space="preserve"> 32-</w:t>
      </w:r>
      <w:r w:rsidR="003F7F76" w:rsidRPr="003F7F76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>120</w:t>
      </w:r>
      <w:r w:rsidR="003F7F76">
        <w:rPr>
          <w:rFonts w:ascii="Times New Roman" w:eastAsiaTheme="majorEastAsia" w:hAnsi="Times New Roman" w:cs="Times New Roman"/>
          <w:bCs/>
          <w:sz w:val="28"/>
          <w:szCs w:val="28"/>
          <w:lang w:val="en-US" w:eastAsia="ru-RU"/>
        </w:rPr>
        <w:t>F</w:t>
      </w:r>
      <w:r w:rsidR="003F7F76" w:rsidRPr="003F7F76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 xml:space="preserve"> </w:t>
      </w:r>
      <w:r w:rsidR="003F7F76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>с/дв.</w:t>
      </w:r>
      <w:r w:rsidR="00837A49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 xml:space="preserve"> </w:t>
      </w:r>
      <w:r w:rsidR="00411D87">
        <w:rPr>
          <w:rFonts w:ascii="Times New Roman" w:eastAsiaTheme="majorEastAsia" w:hAnsi="Times New Roman" w:cs="Times New Roman"/>
          <w:bCs/>
          <w:sz w:val="28"/>
          <w:szCs w:val="28"/>
          <w:lang w:val="en-US" w:eastAsia="ru-RU"/>
        </w:rPr>
        <w:t>Grundfos</w:t>
      </w:r>
      <w:r w:rsidR="009A5CD3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 xml:space="preserve"> </w:t>
      </w:r>
      <w:r w:rsidR="00411D87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>или аналог</w:t>
      </w:r>
      <w:r w:rsidRPr="00EA76DC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 xml:space="preserve"> для </w:t>
      </w:r>
      <w:r w:rsidR="00166148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>ЖЭУ ЖКХ.</w:t>
      </w:r>
    </w:p>
    <w:p w14:paraId="712C3CB4" w14:textId="77777777" w:rsidR="00EA76DC" w:rsidRPr="00AA5D57" w:rsidRDefault="00EA76DC" w:rsidP="00EA76DC">
      <w:pPr>
        <w:spacing w:after="0" w:line="240" w:lineRule="auto"/>
        <w:rPr>
          <w:rFonts w:eastAsiaTheme="minorEastAsia" w:cs="Times New Roman"/>
          <w:sz w:val="24"/>
          <w:szCs w:val="24"/>
          <w:lang w:eastAsia="ru-RU"/>
        </w:rPr>
      </w:pPr>
    </w:p>
    <w:p w14:paraId="4921C06C" w14:textId="77777777" w:rsidR="00EA76DC" w:rsidRPr="00EA76DC" w:rsidRDefault="00EA76DC" w:rsidP="00EA76DC">
      <w:pPr>
        <w:widowControl w:val="0"/>
        <w:spacing w:after="58" w:line="260" w:lineRule="exact"/>
        <w:ind w:left="320"/>
        <w:jc w:val="center"/>
        <w:rPr>
          <w:rFonts w:ascii="Times New Roman" w:eastAsia="Times New Roman" w:hAnsi="Times New Roman" w:cs="Times New Roman"/>
          <w:bCs/>
          <w:spacing w:val="10"/>
          <w:sz w:val="28"/>
          <w:szCs w:val="28"/>
        </w:rPr>
      </w:pPr>
      <w:r w:rsidRPr="00EA76DC">
        <w:rPr>
          <w:rFonts w:ascii="Times New Roman" w:eastAsia="Times New Roman" w:hAnsi="Times New Roman" w:cs="Times New Roman"/>
          <w:bCs/>
          <w:spacing w:val="10"/>
          <w:sz w:val="28"/>
          <w:szCs w:val="28"/>
        </w:rPr>
        <w:t>1.Назначение и область применения.</w:t>
      </w:r>
    </w:p>
    <w:p w14:paraId="2EDFD2F7" w14:textId="2E7E036A" w:rsidR="00EA76DC" w:rsidRPr="00EA76DC" w:rsidRDefault="00EA76DC" w:rsidP="00AA5D57">
      <w:pPr>
        <w:spacing w:after="0" w:line="240" w:lineRule="auto"/>
        <w:ind w:left="142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76D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1.1 </w:t>
      </w:r>
      <w:r w:rsidR="00545C2B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 xml:space="preserve">Насос </w:t>
      </w:r>
      <w:r w:rsidR="005B09C5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>сдвоенный</w:t>
      </w:r>
      <w:r w:rsidR="00D36203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 xml:space="preserve"> циркуляционный </w:t>
      </w:r>
      <w:r w:rsidR="00545C2B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>предназначен</w:t>
      </w:r>
      <w:r w:rsidR="00545C2B" w:rsidRPr="00EA76DC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A76DC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для </w:t>
      </w:r>
      <w:r w:rsidR="00D36203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обеспечения циркуляции теплоносителя в трубной системе </w:t>
      </w:r>
      <w:r w:rsidR="003B12EF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>отопления</w:t>
      </w:r>
      <w:r w:rsidRPr="00EA76D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5BAD1E80" w14:textId="77777777" w:rsidR="00AA5D57" w:rsidRDefault="00714620" w:rsidP="00AA5D57">
      <w:pPr>
        <w:spacing w:after="0" w:line="240" w:lineRule="auto"/>
        <w:ind w:left="142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1.2 Количество: </w:t>
      </w:r>
      <w:r w:rsidR="00166148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EA76DC" w:rsidRPr="00EA76DC">
        <w:rPr>
          <w:rFonts w:ascii="Times New Roman" w:eastAsiaTheme="minorEastAsia" w:hAnsi="Times New Roman" w:cs="Times New Roman"/>
          <w:sz w:val="28"/>
          <w:szCs w:val="28"/>
          <w:lang w:eastAsia="ru-RU"/>
        </w:rPr>
        <w:t>шт</w:t>
      </w:r>
      <w:r w:rsidR="00AA5D57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4F74585B" w14:textId="63773DC1" w:rsidR="00724AD3" w:rsidRPr="00724AD3" w:rsidRDefault="00EA76DC" w:rsidP="00724AD3">
      <w:pPr>
        <w:spacing w:after="0" w:line="240" w:lineRule="auto"/>
        <w:ind w:left="142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EA76D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1.3 </w:t>
      </w:r>
      <w:r w:rsidR="00545C2B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Срок поставки: </w:t>
      </w:r>
      <w:r w:rsidR="009C5F26">
        <w:rPr>
          <w:rFonts w:ascii="Times New Roman" w:eastAsia="Courier New" w:hAnsi="Times New Roman" w:cs="Times New Roman"/>
          <w:sz w:val="28"/>
          <w:szCs w:val="28"/>
          <w:lang w:eastAsia="ru-RU"/>
        </w:rPr>
        <w:t>наименьший</w:t>
      </w:r>
    </w:p>
    <w:p w14:paraId="4DBD28EB" w14:textId="77777777" w:rsidR="00EA76DC" w:rsidRDefault="00EA76DC" w:rsidP="00EA76DC">
      <w:pPr>
        <w:spacing w:after="0" w:line="240" w:lineRule="auto"/>
        <w:ind w:left="-567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76DC">
        <w:rPr>
          <w:rFonts w:ascii="Times New Roman" w:eastAsiaTheme="minorEastAsia" w:hAnsi="Times New Roman" w:cs="Times New Roman"/>
          <w:sz w:val="28"/>
          <w:szCs w:val="28"/>
          <w:lang w:eastAsia="ru-RU"/>
        </w:rPr>
        <w:t>2. Технические характеристики</w:t>
      </w:r>
    </w:p>
    <w:tbl>
      <w:tblPr>
        <w:tblStyle w:val="a3"/>
        <w:tblW w:w="9526" w:type="dxa"/>
        <w:tblInd w:w="392" w:type="dxa"/>
        <w:tblLook w:val="04A0" w:firstRow="1" w:lastRow="0" w:firstColumn="1" w:lastColumn="0" w:noHBand="0" w:noVBand="1"/>
      </w:tblPr>
      <w:tblGrid>
        <w:gridCol w:w="5699"/>
        <w:gridCol w:w="3827"/>
      </w:tblGrid>
      <w:tr w:rsidR="00545C2B" w14:paraId="09EDB2E5" w14:textId="77777777" w:rsidTr="00B76C87">
        <w:tc>
          <w:tcPr>
            <w:tcW w:w="5699" w:type="dxa"/>
          </w:tcPr>
          <w:p w14:paraId="6CD78F3E" w14:textId="77777777" w:rsidR="00545C2B" w:rsidRDefault="00582ACD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Тип</w:t>
            </w:r>
          </w:p>
        </w:tc>
        <w:tc>
          <w:tcPr>
            <w:tcW w:w="3827" w:type="dxa"/>
          </w:tcPr>
          <w:p w14:paraId="249F2F7E" w14:textId="77777777" w:rsidR="00545C2B" w:rsidRDefault="00D36203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Циркуляционный </w:t>
            </w:r>
          </w:p>
        </w:tc>
      </w:tr>
      <w:tr w:rsidR="008C67B3" w14:paraId="43C48D2A" w14:textId="77777777" w:rsidTr="00B76C87">
        <w:tc>
          <w:tcPr>
            <w:tcW w:w="5699" w:type="dxa"/>
          </w:tcPr>
          <w:p w14:paraId="2E7E78B3" w14:textId="12F2BBD4" w:rsidR="008C67B3" w:rsidRDefault="008C67B3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Вид насоса</w:t>
            </w:r>
          </w:p>
        </w:tc>
        <w:tc>
          <w:tcPr>
            <w:tcW w:w="3827" w:type="dxa"/>
          </w:tcPr>
          <w:p w14:paraId="44E94338" w14:textId="1BBA6CA1" w:rsidR="008C67B3" w:rsidRDefault="008C67B3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Повер</w:t>
            </w:r>
            <w:r w:rsidR="00724AD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хностный</w:t>
            </w:r>
          </w:p>
        </w:tc>
      </w:tr>
      <w:tr w:rsidR="008C67B3" w14:paraId="547B1EB3" w14:textId="77777777" w:rsidTr="00B76C87">
        <w:tc>
          <w:tcPr>
            <w:tcW w:w="5699" w:type="dxa"/>
          </w:tcPr>
          <w:p w14:paraId="4EB2CAB2" w14:textId="212F7CA6" w:rsidR="008C67B3" w:rsidRDefault="008C67B3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Исполнение</w:t>
            </w:r>
          </w:p>
        </w:tc>
        <w:tc>
          <w:tcPr>
            <w:tcW w:w="3827" w:type="dxa"/>
          </w:tcPr>
          <w:p w14:paraId="3C16DF23" w14:textId="139763D4" w:rsidR="008C67B3" w:rsidRDefault="008C67B3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Сдвоенный</w:t>
            </w:r>
          </w:p>
        </w:tc>
      </w:tr>
      <w:tr w:rsidR="00B911B3" w14:paraId="51427C6C" w14:textId="77777777" w:rsidTr="00B76C87">
        <w:tc>
          <w:tcPr>
            <w:tcW w:w="5699" w:type="dxa"/>
          </w:tcPr>
          <w:p w14:paraId="17BB235D" w14:textId="1725A57C" w:rsidR="00B911B3" w:rsidRDefault="00B911B3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Режим работы</w:t>
            </w:r>
          </w:p>
        </w:tc>
        <w:tc>
          <w:tcPr>
            <w:tcW w:w="3827" w:type="dxa"/>
          </w:tcPr>
          <w:p w14:paraId="01486475" w14:textId="18E1B061" w:rsidR="00B911B3" w:rsidRDefault="00B911B3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Продолжительный</w:t>
            </w:r>
          </w:p>
        </w:tc>
      </w:tr>
      <w:tr w:rsidR="00CF5A58" w14:paraId="691367DC" w14:textId="77777777" w:rsidTr="00B76C87">
        <w:tc>
          <w:tcPr>
            <w:tcW w:w="5699" w:type="dxa"/>
          </w:tcPr>
          <w:p w14:paraId="0BD6E5BF" w14:textId="2C1D6550" w:rsidR="00CF5A58" w:rsidRPr="00CF5A58" w:rsidRDefault="00CF5A58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Назначение</w:t>
            </w:r>
          </w:p>
        </w:tc>
        <w:tc>
          <w:tcPr>
            <w:tcW w:w="3827" w:type="dxa"/>
          </w:tcPr>
          <w:p w14:paraId="4E388356" w14:textId="070075FC" w:rsidR="00CF5A58" w:rsidRDefault="003B12EF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Отопление</w:t>
            </w:r>
          </w:p>
        </w:tc>
      </w:tr>
      <w:tr w:rsidR="00724AD3" w14:paraId="123EB021" w14:textId="77777777" w:rsidTr="00B76C87">
        <w:tc>
          <w:tcPr>
            <w:tcW w:w="5699" w:type="dxa"/>
          </w:tcPr>
          <w:p w14:paraId="3CA9198B" w14:textId="0F9C9727" w:rsidR="00724AD3" w:rsidRPr="00724AD3" w:rsidRDefault="009178F8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Монтажная длина, мм</w:t>
            </w:r>
          </w:p>
        </w:tc>
        <w:tc>
          <w:tcPr>
            <w:tcW w:w="3827" w:type="dxa"/>
          </w:tcPr>
          <w:p w14:paraId="3E45AE5B" w14:textId="65D2996A" w:rsidR="00724AD3" w:rsidRDefault="009178F8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220</w:t>
            </w:r>
          </w:p>
        </w:tc>
      </w:tr>
      <w:tr w:rsidR="005B09C5" w14:paraId="48BDE555" w14:textId="77777777" w:rsidTr="00B76C87">
        <w:tc>
          <w:tcPr>
            <w:tcW w:w="5699" w:type="dxa"/>
          </w:tcPr>
          <w:p w14:paraId="595419CB" w14:textId="0532EE7C" w:rsidR="005B09C5" w:rsidRDefault="005B09C5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Количество скоростей</w:t>
            </w:r>
          </w:p>
        </w:tc>
        <w:tc>
          <w:tcPr>
            <w:tcW w:w="3827" w:type="dxa"/>
          </w:tcPr>
          <w:p w14:paraId="0A6E68FA" w14:textId="0DF3BD41" w:rsidR="005B09C5" w:rsidRDefault="005B09C5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545C2B" w14:paraId="345801B8" w14:textId="77777777" w:rsidTr="00B76C87">
        <w:tc>
          <w:tcPr>
            <w:tcW w:w="5699" w:type="dxa"/>
          </w:tcPr>
          <w:p w14:paraId="7EF49E8E" w14:textId="54711D43" w:rsidR="00545C2B" w:rsidRPr="009178F8" w:rsidRDefault="009178F8" w:rsidP="00D36203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178F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Диапазон температур окружающей среды, °C</w:t>
            </w:r>
          </w:p>
        </w:tc>
        <w:tc>
          <w:tcPr>
            <w:tcW w:w="3827" w:type="dxa"/>
          </w:tcPr>
          <w:p w14:paraId="0973A39A" w14:textId="1EA68BC0" w:rsidR="00545C2B" w:rsidRPr="009178F8" w:rsidRDefault="009178F8" w:rsidP="00837A49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0-40</w:t>
            </w:r>
          </w:p>
        </w:tc>
      </w:tr>
      <w:tr w:rsidR="00582ACD" w14:paraId="6ECB5CA1" w14:textId="77777777" w:rsidTr="00B76C87">
        <w:tc>
          <w:tcPr>
            <w:tcW w:w="5699" w:type="dxa"/>
          </w:tcPr>
          <w:p w14:paraId="2F46C138" w14:textId="77777777" w:rsidR="00582ACD" w:rsidRDefault="00582ACD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Напряжение питающей сети, В</w:t>
            </w:r>
          </w:p>
        </w:tc>
        <w:tc>
          <w:tcPr>
            <w:tcW w:w="3827" w:type="dxa"/>
          </w:tcPr>
          <w:p w14:paraId="486F3EDC" w14:textId="77777777" w:rsidR="00582ACD" w:rsidRDefault="00582ACD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220</w:t>
            </w:r>
          </w:p>
        </w:tc>
      </w:tr>
      <w:tr w:rsidR="00554787" w14:paraId="2CD28776" w14:textId="77777777" w:rsidTr="00B76C87">
        <w:tc>
          <w:tcPr>
            <w:tcW w:w="5699" w:type="dxa"/>
          </w:tcPr>
          <w:p w14:paraId="0AAD7D1C" w14:textId="5689FFB2" w:rsidR="00554787" w:rsidRPr="009178F8" w:rsidRDefault="009178F8" w:rsidP="00EF78B3">
            <w:pPr>
              <w:rPr>
                <w:rFonts w:ascii="Times New Roman" w:eastAsiaTheme="minorEastAsia" w:hAnsi="Times New Roman" w:cs="Times New Roman"/>
                <w:strike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Частота, Гц</w:t>
            </w:r>
          </w:p>
        </w:tc>
        <w:tc>
          <w:tcPr>
            <w:tcW w:w="3827" w:type="dxa"/>
          </w:tcPr>
          <w:p w14:paraId="3CA54EF3" w14:textId="287F09F5" w:rsidR="00554787" w:rsidRPr="006D6FDD" w:rsidRDefault="009178F8" w:rsidP="009A5CD3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B43F72" w14:paraId="7831ABB2" w14:textId="77777777" w:rsidTr="00B76C87">
        <w:tc>
          <w:tcPr>
            <w:tcW w:w="5699" w:type="dxa"/>
          </w:tcPr>
          <w:p w14:paraId="23A382C6" w14:textId="77777777" w:rsidR="00B43F72" w:rsidRDefault="00B43F72" w:rsidP="00EF78B3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Материал корпуса насоса</w:t>
            </w:r>
          </w:p>
        </w:tc>
        <w:tc>
          <w:tcPr>
            <w:tcW w:w="3827" w:type="dxa"/>
          </w:tcPr>
          <w:p w14:paraId="52DCB5A7" w14:textId="1FB790D1" w:rsidR="00B43F72" w:rsidRDefault="00577574" w:rsidP="009A5CD3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Чугун</w:t>
            </w:r>
          </w:p>
        </w:tc>
      </w:tr>
      <w:tr w:rsidR="00554787" w14:paraId="6C094E74" w14:textId="77777777" w:rsidTr="00B76C87">
        <w:tc>
          <w:tcPr>
            <w:tcW w:w="5699" w:type="dxa"/>
          </w:tcPr>
          <w:p w14:paraId="2494B850" w14:textId="77777777" w:rsidR="00554787" w:rsidRDefault="00554787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Максимальный напор, м</w:t>
            </w:r>
          </w:p>
        </w:tc>
        <w:tc>
          <w:tcPr>
            <w:tcW w:w="3827" w:type="dxa"/>
          </w:tcPr>
          <w:p w14:paraId="786F9739" w14:textId="1569A456" w:rsidR="00554787" w:rsidRDefault="009178F8" w:rsidP="009A5CD3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9,5</w:t>
            </w:r>
          </w:p>
        </w:tc>
      </w:tr>
      <w:tr w:rsidR="00554787" w14:paraId="0946E557" w14:textId="77777777" w:rsidTr="00B76C87">
        <w:tc>
          <w:tcPr>
            <w:tcW w:w="5699" w:type="dxa"/>
          </w:tcPr>
          <w:p w14:paraId="3C13B5F2" w14:textId="59823564" w:rsidR="00554787" w:rsidRPr="00362AAA" w:rsidRDefault="009178F8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Максимальный расход</w:t>
            </w:r>
            <w:r w:rsidR="005547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362A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</w:t>
            </w:r>
            <w:r w:rsidR="00362AAA"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eastAsia="ru-RU"/>
              </w:rPr>
              <w:t>3</w:t>
            </w:r>
            <w:r w:rsidR="00362A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/час</w:t>
            </w:r>
          </w:p>
        </w:tc>
        <w:tc>
          <w:tcPr>
            <w:tcW w:w="3827" w:type="dxa"/>
          </w:tcPr>
          <w:p w14:paraId="5B37DDDA" w14:textId="4941E6D9" w:rsidR="00554787" w:rsidRDefault="00362AAA" w:rsidP="009A5CD3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  <w:r w:rsidR="005775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554787" w14:paraId="14A6B8D7" w14:textId="77777777" w:rsidTr="00B76C87">
        <w:tc>
          <w:tcPr>
            <w:tcW w:w="5699" w:type="dxa"/>
          </w:tcPr>
          <w:p w14:paraId="7FD8F8B8" w14:textId="044F4A66" w:rsidR="00554787" w:rsidRDefault="00577574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Допустимая</w:t>
            </w:r>
            <w:r w:rsidR="005547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температура воды, ˚С</w:t>
            </w:r>
          </w:p>
        </w:tc>
        <w:tc>
          <w:tcPr>
            <w:tcW w:w="3827" w:type="dxa"/>
          </w:tcPr>
          <w:p w14:paraId="41CA9AF0" w14:textId="6959FB5B" w:rsidR="00554787" w:rsidRDefault="00577574" w:rsidP="009A5CD3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 -10 до +</w:t>
            </w:r>
            <w:r w:rsidR="005547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A5CD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54787" w14:paraId="5806E729" w14:textId="77777777" w:rsidTr="00B76C87">
        <w:tc>
          <w:tcPr>
            <w:tcW w:w="5699" w:type="dxa"/>
          </w:tcPr>
          <w:p w14:paraId="5B0DC6CD" w14:textId="47E0382D" w:rsidR="00554787" w:rsidRDefault="009A5CD3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Присоединительный размер</w:t>
            </w:r>
          </w:p>
        </w:tc>
        <w:tc>
          <w:tcPr>
            <w:tcW w:w="3827" w:type="dxa"/>
          </w:tcPr>
          <w:p w14:paraId="3A90973E" w14:textId="1CAFD5E2" w:rsidR="00554787" w:rsidRDefault="00293F64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DN</w:t>
            </w:r>
            <w:r w:rsidR="009A5CD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32</w:t>
            </w:r>
          </w:p>
        </w:tc>
      </w:tr>
      <w:tr w:rsidR="00554787" w14:paraId="322EAEED" w14:textId="77777777" w:rsidTr="00B76C87">
        <w:tc>
          <w:tcPr>
            <w:tcW w:w="5699" w:type="dxa"/>
          </w:tcPr>
          <w:p w14:paraId="1BDEEE3B" w14:textId="77777777" w:rsidR="00554787" w:rsidRDefault="009A5CD3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Максимальное рабочее давление, бар</w:t>
            </w:r>
          </w:p>
        </w:tc>
        <w:tc>
          <w:tcPr>
            <w:tcW w:w="3827" w:type="dxa"/>
          </w:tcPr>
          <w:p w14:paraId="52661B35" w14:textId="77777777" w:rsidR="00554787" w:rsidRDefault="00554787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Не менее 10</w:t>
            </w:r>
          </w:p>
        </w:tc>
      </w:tr>
      <w:tr w:rsidR="00554787" w14:paraId="7020166F" w14:textId="77777777" w:rsidTr="00B76C87">
        <w:tc>
          <w:tcPr>
            <w:tcW w:w="5699" w:type="dxa"/>
          </w:tcPr>
          <w:p w14:paraId="43F97870" w14:textId="77777777" w:rsidR="00554787" w:rsidRDefault="009A5CD3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Присоединение к трубопроводу</w:t>
            </w:r>
          </w:p>
        </w:tc>
        <w:tc>
          <w:tcPr>
            <w:tcW w:w="3827" w:type="dxa"/>
          </w:tcPr>
          <w:p w14:paraId="548E3F52" w14:textId="0D9EA1EF" w:rsidR="00554787" w:rsidRPr="00982FC5" w:rsidRDefault="00293F64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Фланцы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DN32 PN 06/10</w:t>
            </w:r>
            <w:r w:rsidR="009A5CD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411D87" w14:paraId="46971F66" w14:textId="77777777" w:rsidTr="00B76C87">
        <w:tc>
          <w:tcPr>
            <w:tcW w:w="5699" w:type="dxa"/>
          </w:tcPr>
          <w:p w14:paraId="1A09A4E0" w14:textId="1305FDF0" w:rsidR="00411D87" w:rsidRPr="00293F64" w:rsidRDefault="00293F64" w:rsidP="00411D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Комплект присоединительных фланцев</w:t>
            </w:r>
          </w:p>
        </w:tc>
        <w:tc>
          <w:tcPr>
            <w:tcW w:w="3827" w:type="dxa"/>
          </w:tcPr>
          <w:p w14:paraId="7F06E549" w14:textId="77777777" w:rsidR="00411D87" w:rsidRDefault="00411D87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Да </w:t>
            </w:r>
          </w:p>
        </w:tc>
      </w:tr>
      <w:tr w:rsidR="00554787" w14:paraId="5AB6B5ED" w14:textId="77777777" w:rsidTr="00B76C87">
        <w:tc>
          <w:tcPr>
            <w:tcW w:w="5699" w:type="dxa"/>
          </w:tcPr>
          <w:p w14:paraId="2E9C6BE4" w14:textId="77777777" w:rsidR="00554787" w:rsidRPr="00982FC5" w:rsidRDefault="009A5CD3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Монтажная длина, мм</w:t>
            </w:r>
          </w:p>
        </w:tc>
        <w:tc>
          <w:tcPr>
            <w:tcW w:w="3827" w:type="dxa"/>
          </w:tcPr>
          <w:p w14:paraId="41E3C984" w14:textId="321835D6" w:rsidR="00554787" w:rsidRPr="00982FC5" w:rsidRDefault="00293F64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220</w:t>
            </w:r>
          </w:p>
        </w:tc>
      </w:tr>
      <w:tr w:rsidR="00293F64" w14:paraId="6032D038" w14:textId="77777777" w:rsidTr="00B76C87">
        <w:tc>
          <w:tcPr>
            <w:tcW w:w="5699" w:type="dxa"/>
          </w:tcPr>
          <w:p w14:paraId="4B203415" w14:textId="786A6000" w:rsidR="00293F64" w:rsidRDefault="008C67B3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Установка насоса</w:t>
            </w:r>
          </w:p>
        </w:tc>
        <w:tc>
          <w:tcPr>
            <w:tcW w:w="3827" w:type="dxa"/>
          </w:tcPr>
          <w:p w14:paraId="2D7AEF15" w14:textId="7875A9C3" w:rsidR="00293F64" w:rsidRDefault="008C67B3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Горизонтальная</w:t>
            </w:r>
          </w:p>
        </w:tc>
      </w:tr>
      <w:tr w:rsidR="00A1731D" w14:paraId="65955E86" w14:textId="77777777" w:rsidTr="00B76C87">
        <w:tc>
          <w:tcPr>
            <w:tcW w:w="5699" w:type="dxa"/>
          </w:tcPr>
          <w:p w14:paraId="2E6E314C" w14:textId="27F6A61C" w:rsidR="00A1731D" w:rsidRDefault="00B76C87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Рабочее колесо</w:t>
            </w:r>
          </w:p>
        </w:tc>
        <w:tc>
          <w:tcPr>
            <w:tcW w:w="3827" w:type="dxa"/>
          </w:tcPr>
          <w:p w14:paraId="5465EF2C" w14:textId="33EDAAA7" w:rsidR="00A1731D" w:rsidRPr="00B76C87" w:rsidRDefault="00B76C87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Нержавеющая сталь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AISI 304</w:t>
            </w:r>
          </w:p>
        </w:tc>
      </w:tr>
      <w:tr w:rsidR="008C67B3" w14:paraId="70869FFB" w14:textId="77777777" w:rsidTr="00B76C87">
        <w:tc>
          <w:tcPr>
            <w:tcW w:w="5699" w:type="dxa"/>
          </w:tcPr>
          <w:p w14:paraId="7693DBDB" w14:textId="48A807A9" w:rsidR="008C67B3" w:rsidRDefault="008C67B3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Тип ротора</w:t>
            </w:r>
          </w:p>
        </w:tc>
        <w:tc>
          <w:tcPr>
            <w:tcW w:w="3827" w:type="dxa"/>
          </w:tcPr>
          <w:p w14:paraId="216666E8" w14:textId="37340DEF" w:rsidR="008C67B3" w:rsidRDefault="008C67B3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«мокрый»</w:t>
            </w:r>
          </w:p>
        </w:tc>
      </w:tr>
      <w:tr w:rsidR="00411D87" w14:paraId="7904E144" w14:textId="77777777" w:rsidTr="00B76C87">
        <w:tc>
          <w:tcPr>
            <w:tcW w:w="5699" w:type="dxa"/>
          </w:tcPr>
          <w:p w14:paraId="2E5817F8" w14:textId="77777777" w:rsidR="00411D87" w:rsidRDefault="00411D87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Класс защиты </w:t>
            </w:r>
          </w:p>
        </w:tc>
        <w:tc>
          <w:tcPr>
            <w:tcW w:w="3827" w:type="dxa"/>
          </w:tcPr>
          <w:p w14:paraId="049C3E0B" w14:textId="77777777" w:rsidR="00411D87" w:rsidRPr="00411D87" w:rsidRDefault="00411D87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IP44</w:t>
            </w:r>
          </w:p>
        </w:tc>
      </w:tr>
    </w:tbl>
    <w:p w14:paraId="40FD1A8E" w14:textId="77777777" w:rsidR="00724AD3" w:rsidRPr="00EA76DC" w:rsidRDefault="00724AD3" w:rsidP="00724AD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DC46593" w14:textId="77777777" w:rsidR="00AA5D57" w:rsidRPr="00AA5D57" w:rsidRDefault="00AA5D57" w:rsidP="00AA5D57">
      <w:pPr>
        <w:widowControl w:val="0"/>
        <w:tabs>
          <w:tab w:val="left" w:pos="558"/>
        </w:tabs>
        <w:spacing w:after="0" w:line="322" w:lineRule="exact"/>
        <w:ind w:left="20" w:right="28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D57">
        <w:rPr>
          <w:rFonts w:ascii="Times New Roman" w:eastAsia="Times New Roman" w:hAnsi="Times New Roman" w:cs="Times New Roman"/>
          <w:sz w:val="28"/>
          <w:szCs w:val="28"/>
        </w:rPr>
        <w:t>3. Дополнительные требования</w:t>
      </w:r>
    </w:p>
    <w:p w14:paraId="6279741E" w14:textId="77777777" w:rsidR="00AA5D57" w:rsidRPr="00AA5D57" w:rsidRDefault="00AA5D57" w:rsidP="00AA5D57">
      <w:pPr>
        <w:widowControl w:val="0"/>
        <w:tabs>
          <w:tab w:val="left" w:pos="558"/>
        </w:tabs>
        <w:spacing w:after="0" w:line="322" w:lineRule="exact"/>
        <w:ind w:left="20" w:right="280"/>
        <w:rPr>
          <w:rFonts w:ascii="Times New Roman" w:eastAsia="Times New Roman" w:hAnsi="Times New Roman" w:cs="Times New Roman"/>
          <w:sz w:val="28"/>
          <w:szCs w:val="28"/>
        </w:rPr>
      </w:pPr>
      <w:r w:rsidRPr="00AA5D57">
        <w:rPr>
          <w:rFonts w:ascii="Times New Roman" w:eastAsia="Times New Roman" w:hAnsi="Times New Roman" w:cs="Times New Roman"/>
          <w:sz w:val="28"/>
          <w:szCs w:val="28"/>
        </w:rPr>
        <w:t>3.1 Наличие сервисных центров по ремонту и обслуживанию поставляемого оборудования на территории Республики Беларусь.</w:t>
      </w:r>
    </w:p>
    <w:p w14:paraId="68689A2F" w14:textId="77777777" w:rsidR="00AA5D57" w:rsidRPr="00AA5D57" w:rsidRDefault="00AA5D57" w:rsidP="00AA5D57">
      <w:pPr>
        <w:widowControl w:val="0"/>
        <w:tabs>
          <w:tab w:val="left" w:pos="558"/>
        </w:tabs>
        <w:spacing w:after="0" w:line="322" w:lineRule="exact"/>
        <w:ind w:left="20" w:right="280"/>
        <w:rPr>
          <w:rFonts w:ascii="Times New Roman" w:eastAsia="Times New Roman" w:hAnsi="Times New Roman" w:cs="Times New Roman"/>
          <w:sz w:val="28"/>
          <w:szCs w:val="28"/>
        </w:rPr>
      </w:pPr>
      <w:r w:rsidRPr="00AA5D57">
        <w:rPr>
          <w:rFonts w:ascii="Times New Roman" w:eastAsia="Times New Roman" w:hAnsi="Times New Roman" w:cs="Times New Roman"/>
          <w:sz w:val="28"/>
          <w:szCs w:val="28"/>
        </w:rPr>
        <w:t>3.2 Способ консервации по ГОСТ 9.014-78 должен обеспечивать сохранность изделия при транспортировке, погрузочно-разгрузочных операциях и временном хранении до монтажа в течении 6 месяцев в условиях хранения по ГОСТ 15150-69 8(ОЖ-3) в атмосфере тип 4.</w:t>
      </w:r>
    </w:p>
    <w:p w14:paraId="0FEFDD83" w14:textId="77777777" w:rsidR="00AA5D57" w:rsidRPr="00AA5D57" w:rsidRDefault="00AA5D57" w:rsidP="00AA5D57">
      <w:pPr>
        <w:widowControl w:val="0"/>
        <w:tabs>
          <w:tab w:val="left" w:pos="558"/>
        </w:tabs>
        <w:spacing w:after="0" w:line="322" w:lineRule="exact"/>
        <w:ind w:left="20" w:right="280"/>
        <w:rPr>
          <w:rFonts w:ascii="Times New Roman" w:eastAsia="Times New Roman" w:hAnsi="Times New Roman" w:cs="Times New Roman"/>
          <w:sz w:val="28"/>
          <w:szCs w:val="28"/>
        </w:rPr>
      </w:pPr>
    </w:p>
    <w:p w14:paraId="0011954E" w14:textId="77777777" w:rsidR="00AA5D57" w:rsidRPr="00AA5D57" w:rsidRDefault="00AA5D57" w:rsidP="00AA5D57">
      <w:pPr>
        <w:widowControl w:val="0"/>
        <w:tabs>
          <w:tab w:val="left" w:pos="558"/>
        </w:tabs>
        <w:spacing w:after="0" w:line="322" w:lineRule="exact"/>
        <w:ind w:left="20" w:right="28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D57">
        <w:rPr>
          <w:rFonts w:ascii="Times New Roman" w:eastAsia="Times New Roman" w:hAnsi="Times New Roman" w:cs="Times New Roman"/>
          <w:sz w:val="28"/>
          <w:szCs w:val="28"/>
        </w:rPr>
        <w:t>4. Документация, входящая в состав технического предложения</w:t>
      </w:r>
    </w:p>
    <w:p w14:paraId="3D9972FB" w14:textId="77777777" w:rsidR="00AA5D57" w:rsidRPr="00AA5D57" w:rsidRDefault="00AA5D57" w:rsidP="00AA5D57">
      <w:pPr>
        <w:widowControl w:val="0"/>
        <w:tabs>
          <w:tab w:val="left" w:pos="558"/>
        </w:tabs>
        <w:spacing w:after="0" w:line="322" w:lineRule="exact"/>
        <w:ind w:left="20" w:right="280"/>
        <w:rPr>
          <w:rFonts w:ascii="Times New Roman" w:eastAsia="Times New Roman" w:hAnsi="Times New Roman" w:cs="Times New Roman"/>
          <w:sz w:val="28"/>
          <w:szCs w:val="28"/>
        </w:rPr>
      </w:pPr>
      <w:r w:rsidRPr="00AA5D57">
        <w:rPr>
          <w:rFonts w:ascii="Times New Roman" w:eastAsia="Times New Roman" w:hAnsi="Times New Roman" w:cs="Times New Roman"/>
          <w:sz w:val="28"/>
          <w:szCs w:val="28"/>
        </w:rPr>
        <w:t>4.1 Техническое предложение, состоящее из:</w:t>
      </w:r>
    </w:p>
    <w:p w14:paraId="42DCD004" w14:textId="77777777" w:rsidR="00AA5D57" w:rsidRPr="00AA5D57" w:rsidRDefault="00AA5D57" w:rsidP="00AA5D57">
      <w:pPr>
        <w:widowControl w:val="0"/>
        <w:tabs>
          <w:tab w:val="left" w:pos="558"/>
        </w:tabs>
        <w:spacing w:after="0" w:line="322" w:lineRule="exact"/>
        <w:ind w:left="20" w:right="280"/>
        <w:rPr>
          <w:rFonts w:ascii="Times New Roman" w:eastAsia="Times New Roman" w:hAnsi="Times New Roman" w:cs="Times New Roman"/>
          <w:sz w:val="28"/>
          <w:szCs w:val="28"/>
        </w:rPr>
      </w:pPr>
      <w:r w:rsidRPr="00AA5D57">
        <w:rPr>
          <w:rFonts w:ascii="Times New Roman" w:eastAsia="Times New Roman" w:hAnsi="Times New Roman" w:cs="Times New Roman"/>
          <w:sz w:val="28"/>
          <w:szCs w:val="28"/>
        </w:rPr>
        <w:t xml:space="preserve">- текстовой части с ответами на все требования настоящего технического </w:t>
      </w:r>
      <w:r w:rsidRPr="00AA5D57">
        <w:rPr>
          <w:rFonts w:ascii="Times New Roman" w:eastAsia="Times New Roman" w:hAnsi="Times New Roman" w:cs="Times New Roman"/>
          <w:sz w:val="28"/>
          <w:szCs w:val="28"/>
        </w:rPr>
        <w:lastRenderedPageBreak/>
        <w:t>задания;</w:t>
      </w:r>
    </w:p>
    <w:p w14:paraId="2C24FFD9" w14:textId="77777777" w:rsidR="00AA5D57" w:rsidRPr="00AA5D57" w:rsidRDefault="00AA5D57" w:rsidP="00AA5D57">
      <w:pPr>
        <w:widowControl w:val="0"/>
        <w:tabs>
          <w:tab w:val="left" w:pos="558"/>
        </w:tabs>
        <w:spacing w:after="0" w:line="322" w:lineRule="exact"/>
        <w:ind w:left="20" w:right="280"/>
        <w:rPr>
          <w:rFonts w:ascii="Times New Roman" w:eastAsia="Times New Roman" w:hAnsi="Times New Roman" w:cs="Times New Roman"/>
          <w:sz w:val="28"/>
          <w:szCs w:val="28"/>
        </w:rPr>
      </w:pPr>
      <w:r w:rsidRPr="00AA5D57">
        <w:rPr>
          <w:rFonts w:ascii="Times New Roman" w:eastAsia="Times New Roman" w:hAnsi="Times New Roman" w:cs="Times New Roman"/>
          <w:sz w:val="28"/>
          <w:szCs w:val="28"/>
        </w:rPr>
        <w:t>- графического материала, содержащего рисунки габаритных и присоединительных размеров;</w:t>
      </w:r>
    </w:p>
    <w:p w14:paraId="2277EBDE" w14:textId="77777777" w:rsidR="00AA5D57" w:rsidRPr="00AA5D57" w:rsidRDefault="00AA5D57" w:rsidP="000460C0">
      <w:pPr>
        <w:widowControl w:val="0"/>
        <w:tabs>
          <w:tab w:val="left" w:pos="558"/>
        </w:tabs>
        <w:spacing w:after="0" w:line="322" w:lineRule="exact"/>
        <w:ind w:left="20" w:right="2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5D57">
        <w:rPr>
          <w:rFonts w:ascii="Times New Roman" w:eastAsia="Times New Roman" w:hAnsi="Times New Roman" w:cs="Times New Roman"/>
          <w:sz w:val="28"/>
          <w:szCs w:val="28"/>
        </w:rPr>
        <w:t>4.2 Декларация о соответствии поставляемого оборудования требованиям Технического регламента таможенного союза ТР ТС 010/2011 «О безопасности машин и оборудования», либо гарантийное письмо о предоставлении вышеуказанного документа до момента поставки оборудования.</w:t>
      </w:r>
    </w:p>
    <w:p w14:paraId="6DA07ACA" w14:textId="77777777" w:rsidR="00AA5D57" w:rsidRPr="00AA5D57" w:rsidRDefault="00AA5D57" w:rsidP="00AA5D57">
      <w:pPr>
        <w:widowControl w:val="0"/>
        <w:tabs>
          <w:tab w:val="left" w:pos="558"/>
        </w:tabs>
        <w:spacing w:after="0" w:line="322" w:lineRule="exact"/>
        <w:ind w:left="20" w:right="280"/>
        <w:rPr>
          <w:rFonts w:ascii="Times New Roman" w:eastAsia="Times New Roman" w:hAnsi="Times New Roman" w:cs="Times New Roman"/>
          <w:sz w:val="28"/>
          <w:szCs w:val="28"/>
        </w:rPr>
      </w:pPr>
    </w:p>
    <w:p w14:paraId="40937ABD" w14:textId="77777777" w:rsidR="00AA5D57" w:rsidRPr="00AA5D57" w:rsidRDefault="00AA5D57" w:rsidP="00AA5D57">
      <w:pPr>
        <w:widowControl w:val="0"/>
        <w:tabs>
          <w:tab w:val="left" w:pos="558"/>
        </w:tabs>
        <w:spacing w:after="0" w:line="322" w:lineRule="exact"/>
        <w:ind w:left="20" w:right="28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D57">
        <w:rPr>
          <w:rFonts w:ascii="Times New Roman" w:eastAsia="Times New Roman" w:hAnsi="Times New Roman" w:cs="Times New Roman"/>
          <w:sz w:val="28"/>
          <w:szCs w:val="28"/>
        </w:rPr>
        <w:t>5. Документация, поставляемая с оборудованием</w:t>
      </w:r>
    </w:p>
    <w:p w14:paraId="74D8791A" w14:textId="77777777" w:rsidR="00AA5D57" w:rsidRPr="00AA5D57" w:rsidRDefault="00AA5D57" w:rsidP="00D5097B">
      <w:pPr>
        <w:widowControl w:val="0"/>
        <w:tabs>
          <w:tab w:val="left" w:pos="558"/>
        </w:tabs>
        <w:spacing w:after="0" w:line="322" w:lineRule="exact"/>
        <w:ind w:left="20" w:right="2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5D57">
        <w:rPr>
          <w:rFonts w:ascii="Times New Roman" w:eastAsia="Times New Roman" w:hAnsi="Times New Roman" w:cs="Times New Roman"/>
          <w:sz w:val="28"/>
          <w:szCs w:val="28"/>
        </w:rPr>
        <w:t>5.1 Декларация о соответствии поставляемого оборудования требованиям Технического регламента таможенного союза ТР ТС 010/2011 «О безопасности машин и оборудования».</w:t>
      </w:r>
    </w:p>
    <w:p w14:paraId="2FAACF7C" w14:textId="77777777" w:rsidR="004B7197" w:rsidRDefault="004B7197" w:rsidP="00D5097B">
      <w:pPr>
        <w:widowControl w:val="0"/>
        <w:tabs>
          <w:tab w:val="left" w:pos="558"/>
        </w:tabs>
        <w:spacing w:after="0" w:line="322" w:lineRule="exact"/>
        <w:ind w:left="20" w:right="2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5D57">
        <w:rPr>
          <w:rFonts w:ascii="Times New Roman" w:eastAsia="Times New Roman" w:hAnsi="Times New Roman" w:cs="Times New Roman"/>
          <w:sz w:val="28"/>
          <w:szCs w:val="28"/>
        </w:rPr>
        <w:t>5.2 Руководство по эксплуатации, включающее разделы по техническому описанию оборудования, инструкции по эксплуатации, техническому обслуживанию, монтажу, пуску, пуску, регулированию, ремонту, охране труда, выполненное в соответствии с требованиями ГОСТ 2.610-2006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статье 4 п.8 </w:t>
      </w:r>
      <w:r w:rsidRPr="00AA5D57">
        <w:rPr>
          <w:rFonts w:ascii="Times New Roman" w:eastAsia="Times New Roman" w:hAnsi="Times New Roman" w:cs="Times New Roman"/>
          <w:sz w:val="28"/>
          <w:szCs w:val="28"/>
        </w:rPr>
        <w:t>ТР ТС 010/2011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6E69765" w14:textId="77777777" w:rsidR="00AA5D57" w:rsidRPr="00AA5D57" w:rsidRDefault="00AA5D57" w:rsidP="00D5097B">
      <w:pPr>
        <w:widowControl w:val="0"/>
        <w:tabs>
          <w:tab w:val="left" w:pos="558"/>
        </w:tabs>
        <w:spacing w:after="0" w:line="322" w:lineRule="exact"/>
        <w:ind w:left="20" w:right="2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5D57">
        <w:rPr>
          <w:rFonts w:ascii="Times New Roman" w:eastAsia="Times New Roman" w:hAnsi="Times New Roman" w:cs="Times New Roman"/>
          <w:sz w:val="28"/>
          <w:szCs w:val="28"/>
        </w:rPr>
        <w:t>5.</w:t>
      </w:r>
      <w:r w:rsidR="00411D87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AA5D57">
        <w:rPr>
          <w:rFonts w:ascii="Times New Roman" w:eastAsia="Times New Roman" w:hAnsi="Times New Roman" w:cs="Times New Roman"/>
          <w:sz w:val="28"/>
          <w:szCs w:val="28"/>
        </w:rPr>
        <w:t xml:space="preserve"> Технический паспорт с указанием сведений о содержании драгоценных материалов и цветных металлов, заполненный гарантийный талон</w:t>
      </w:r>
      <w:r w:rsidR="00D5097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74AE53F" w14:textId="77777777" w:rsidR="00AA5D57" w:rsidRDefault="00AA5D57" w:rsidP="00D5097B">
      <w:pPr>
        <w:widowControl w:val="0"/>
        <w:tabs>
          <w:tab w:val="left" w:pos="558"/>
        </w:tabs>
        <w:spacing w:after="0" w:line="322" w:lineRule="exact"/>
        <w:ind w:left="20" w:right="2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5D57">
        <w:rPr>
          <w:rFonts w:ascii="Times New Roman" w:eastAsia="Times New Roman" w:hAnsi="Times New Roman" w:cs="Times New Roman"/>
          <w:sz w:val="28"/>
          <w:szCs w:val="28"/>
        </w:rPr>
        <w:t>5.</w:t>
      </w:r>
      <w:r w:rsidR="00411D87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AA5D57">
        <w:rPr>
          <w:rFonts w:ascii="Times New Roman" w:eastAsia="Times New Roman" w:hAnsi="Times New Roman" w:cs="Times New Roman"/>
          <w:sz w:val="28"/>
          <w:szCs w:val="28"/>
        </w:rPr>
        <w:t xml:space="preserve"> Весь текстовый материал и основные надписи на чертежах и схемах должны быть выполнены на русском языке.</w:t>
      </w:r>
    </w:p>
    <w:p w14:paraId="2F49566A" w14:textId="77777777" w:rsidR="00AA5D57" w:rsidRPr="00AA5D57" w:rsidRDefault="00AA5D57" w:rsidP="00AA5D57">
      <w:pPr>
        <w:widowControl w:val="0"/>
        <w:tabs>
          <w:tab w:val="left" w:pos="558"/>
        </w:tabs>
        <w:spacing w:after="0" w:line="322" w:lineRule="exact"/>
        <w:ind w:left="20" w:right="280"/>
        <w:rPr>
          <w:rFonts w:ascii="Times New Roman" w:eastAsia="Times New Roman" w:hAnsi="Times New Roman" w:cs="Times New Roman"/>
          <w:sz w:val="28"/>
          <w:szCs w:val="28"/>
        </w:rPr>
      </w:pPr>
    </w:p>
    <w:p w14:paraId="2B84E0A6" w14:textId="77777777" w:rsidR="00EA76DC" w:rsidRPr="00EA76DC" w:rsidRDefault="00166148" w:rsidP="00AA5D57">
      <w:pPr>
        <w:widowControl w:val="0"/>
        <w:spacing w:after="0" w:line="322" w:lineRule="exact"/>
        <w:ind w:left="-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EA76DC" w:rsidRPr="00EA76DC">
        <w:rPr>
          <w:rFonts w:ascii="Times New Roman" w:eastAsia="Times New Roman" w:hAnsi="Times New Roman" w:cs="Times New Roman"/>
          <w:sz w:val="28"/>
          <w:szCs w:val="28"/>
        </w:rPr>
        <w:t>.Гарантийные обязательства</w:t>
      </w:r>
    </w:p>
    <w:p w14:paraId="23AB065D" w14:textId="31D0EEAE" w:rsidR="00EA76DC" w:rsidRPr="00EA76DC" w:rsidRDefault="00166148" w:rsidP="00AA5D57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EA76DC" w:rsidRPr="00EA76DC">
        <w:rPr>
          <w:rFonts w:ascii="Times New Roman" w:eastAsia="Times New Roman" w:hAnsi="Times New Roman" w:cs="Times New Roman"/>
          <w:sz w:val="28"/>
          <w:szCs w:val="28"/>
        </w:rPr>
        <w:t xml:space="preserve">.1 Гарантийный срок не менее </w:t>
      </w:r>
      <w:r w:rsidR="00BD4ED9" w:rsidRPr="00BD4ED9">
        <w:rPr>
          <w:rFonts w:ascii="Times New Roman" w:eastAsia="Times New Roman" w:hAnsi="Times New Roman" w:cs="Times New Roman"/>
          <w:sz w:val="28"/>
          <w:szCs w:val="28"/>
        </w:rPr>
        <w:t>24</w:t>
      </w:r>
      <w:r w:rsidR="00EA76DC" w:rsidRPr="00EA76DC">
        <w:rPr>
          <w:rFonts w:ascii="Times New Roman" w:eastAsia="Times New Roman" w:hAnsi="Times New Roman" w:cs="Times New Roman"/>
          <w:sz w:val="28"/>
          <w:szCs w:val="28"/>
        </w:rPr>
        <w:t xml:space="preserve"> месяцев со дня ввода в эксплуатацию</w:t>
      </w:r>
      <w:r w:rsidR="00D5097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31FF141" w14:textId="77777777" w:rsidR="00EA76DC" w:rsidRPr="00EA76DC" w:rsidRDefault="00EA76DC" w:rsidP="00EA76DC">
      <w:pPr>
        <w:widowControl w:val="0"/>
        <w:spacing w:after="0" w:line="322" w:lineRule="exact"/>
        <w:ind w:firstLine="425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bookmark3"/>
    </w:p>
    <w:p w14:paraId="2B7731CB" w14:textId="77777777" w:rsidR="00EA76DC" w:rsidRPr="00EA76DC" w:rsidRDefault="00166148" w:rsidP="007A40C7">
      <w:pPr>
        <w:widowControl w:val="0"/>
        <w:spacing w:after="0" w:line="322" w:lineRule="exact"/>
        <w:ind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EA76DC" w:rsidRPr="00EA76DC">
        <w:rPr>
          <w:rFonts w:ascii="Times New Roman" w:eastAsia="Times New Roman" w:hAnsi="Times New Roman" w:cs="Times New Roman"/>
          <w:sz w:val="28"/>
          <w:szCs w:val="28"/>
        </w:rPr>
        <w:t>. Требования к конкурсному предложению</w:t>
      </w:r>
      <w:bookmarkEnd w:id="0"/>
    </w:p>
    <w:p w14:paraId="16BDF0DF" w14:textId="77777777" w:rsidR="00EA76DC" w:rsidRPr="00EA76DC" w:rsidRDefault="00166148" w:rsidP="00AA5D57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</w:t>
      </w:r>
      <w:r w:rsidR="00EA76DC" w:rsidRPr="00EA76DC">
        <w:rPr>
          <w:rFonts w:ascii="Times New Roman" w:eastAsia="Times New Roman" w:hAnsi="Times New Roman" w:cs="Times New Roman"/>
          <w:sz w:val="28"/>
          <w:szCs w:val="28"/>
        </w:rPr>
        <w:t>1 К рассмотрению предлагаются конкурсные предложения претендентов, содержащие ответы на все вопросы в последовательности, изложенной в ТЗ</w:t>
      </w:r>
    </w:p>
    <w:p w14:paraId="0FCE505D" w14:textId="77777777" w:rsidR="00EA76DC" w:rsidRPr="00EA76DC" w:rsidRDefault="00166148" w:rsidP="00AA5D57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EA76DC" w:rsidRPr="00EA76DC">
        <w:rPr>
          <w:rFonts w:ascii="Times New Roman" w:eastAsia="Times New Roman" w:hAnsi="Times New Roman" w:cs="Times New Roman"/>
          <w:sz w:val="28"/>
          <w:szCs w:val="28"/>
        </w:rPr>
        <w:t>.2 Конкурсное предложение признается не соответствующим, если</w:t>
      </w:r>
    </w:p>
    <w:p w14:paraId="78EDBFD8" w14:textId="77777777" w:rsidR="00EA76DC" w:rsidRPr="00EA76DC" w:rsidRDefault="00EA76DC" w:rsidP="00AA5D57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6DC">
        <w:rPr>
          <w:rFonts w:ascii="Times New Roman" w:eastAsia="Times New Roman" w:hAnsi="Times New Roman" w:cs="Times New Roman"/>
          <w:sz w:val="28"/>
          <w:szCs w:val="28"/>
        </w:rPr>
        <w:t>- не соответствует требованиям технического задания;</w:t>
      </w:r>
    </w:p>
    <w:p w14:paraId="53E5CD49" w14:textId="77777777" w:rsidR="00EA76DC" w:rsidRPr="00EA76DC" w:rsidRDefault="00EA76DC" w:rsidP="00AA5D57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6DC">
        <w:rPr>
          <w:rFonts w:ascii="Times New Roman" w:eastAsia="Times New Roman" w:hAnsi="Times New Roman" w:cs="Times New Roman"/>
          <w:sz w:val="28"/>
          <w:szCs w:val="28"/>
        </w:rPr>
        <w:t>- не содержит ответов на все пункты требований, изложенные в техническом задании;</w:t>
      </w:r>
    </w:p>
    <w:p w14:paraId="3191B09F" w14:textId="6295BBD1" w:rsidR="00514540" w:rsidRDefault="00EA76DC" w:rsidP="00514540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6DC">
        <w:rPr>
          <w:rFonts w:ascii="Times New Roman" w:eastAsia="Times New Roman" w:hAnsi="Times New Roman" w:cs="Times New Roman"/>
          <w:sz w:val="28"/>
          <w:szCs w:val="28"/>
        </w:rPr>
        <w:t>- участник, предоставивший техническое предложение, отказался исправить выявленные в нём ошибки и неточности.</w:t>
      </w:r>
    </w:p>
    <w:sectPr w:rsidR="00514540" w:rsidSect="00AA5D57">
      <w:pgSz w:w="11906" w:h="16838"/>
      <w:pgMar w:top="426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B961B8"/>
    <w:multiLevelType w:val="multilevel"/>
    <w:tmpl w:val="41DAAEDA"/>
    <w:lvl w:ilvl="0">
      <w:start w:val="4"/>
      <w:numFmt w:val="decimal"/>
      <w:lvlText w:val="%1"/>
      <w:lvlJc w:val="left"/>
      <w:pPr>
        <w:ind w:left="375" w:hanging="375"/>
      </w:pPr>
    </w:lvl>
    <w:lvl w:ilvl="1">
      <w:start w:val="4"/>
      <w:numFmt w:val="decimal"/>
      <w:lvlText w:val="%1.%2"/>
      <w:lvlJc w:val="left"/>
      <w:pPr>
        <w:ind w:left="-192" w:hanging="375"/>
      </w:pPr>
    </w:lvl>
    <w:lvl w:ilvl="2">
      <w:start w:val="1"/>
      <w:numFmt w:val="decimal"/>
      <w:lvlText w:val="%1.%2.%3"/>
      <w:lvlJc w:val="left"/>
      <w:pPr>
        <w:ind w:left="-414" w:hanging="720"/>
      </w:pPr>
    </w:lvl>
    <w:lvl w:ilvl="3">
      <w:start w:val="1"/>
      <w:numFmt w:val="decimal"/>
      <w:lvlText w:val="%1.%2.%3.%4"/>
      <w:lvlJc w:val="left"/>
      <w:pPr>
        <w:ind w:left="-621" w:hanging="1080"/>
      </w:pPr>
    </w:lvl>
    <w:lvl w:ilvl="4">
      <w:start w:val="1"/>
      <w:numFmt w:val="decimal"/>
      <w:lvlText w:val="%1.%2.%3.%4.%5"/>
      <w:lvlJc w:val="left"/>
      <w:pPr>
        <w:ind w:left="-1188" w:hanging="1080"/>
      </w:pPr>
    </w:lvl>
    <w:lvl w:ilvl="5">
      <w:start w:val="1"/>
      <w:numFmt w:val="decimal"/>
      <w:lvlText w:val="%1.%2.%3.%4.%5.%6"/>
      <w:lvlJc w:val="left"/>
      <w:pPr>
        <w:ind w:left="-1395" w:hanging="1440"/>
      </w:pPr>
    </w:lvl>
    <w:lvl w:ilvl="6">
      <w:start w:val="1"/>
      <w:numFmt w:val="decimal"/>
      <w:lvlText w:val="%1.%2.%3.%4.%5.%6.%7"/>
      <w:lvlJc w:val="left"/>
      <w:pPr>
        <w:ind w:left="-1962" w:hanging="1440"/>
      </w:pPr>
    </w:lvl>
    <w:lvl w:ilvl="7">
      <w:start w:val="1"/>
      <w:numFmt w:val="decimal"/>
      <w:lvlText w:val="%1.%2.%3.%4.%5.%6.%7.%8"/>
      <w:lvlJc w:val="left"/>
      <w:pPr>
        <w:ind w:left="-2169" w:hanging="1800"/>
      </w:pPr>
    </w:lvl>
    <w:lvl w:ilvl="8">
      <w:start w:val="1"/>
      <w:numFmt w:val="decimal"/>
      <w:lvlText w:val="%1.%2.%3.%4.%5.%6.%7.%8.%9"/>
      <w:lvlJc w:val="left"/>
      <w:pPr>
        <w:ind w:left="-2376" w:hanging="2160"/>
      </w:pPr>
    </w:lvl>
  </w:abstractNum>
  <w:num w:numId="1">
    <w:abstractNumId w:val="0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AB2"/>
    <w:rsid w:val="000460C0"/>
    <w:rsid w:val="00166148"/>
    <w:rsid w:val="0018055D"/>
    <w:rsid w:val="00206E18"/>
    <w:rsid w:val="0028548C"/>
    <w:rsid w:val="00293F64"/>
    <w:rsid w:val="0031479B"/>
    <w:rsid w:val="00362AAA"/>
    <w:rsid w:val="003B12EF"/>
    <w:rsid w:val="003E2536"/>
    <w:rsid w:val="003F7F76"/>
    <w:rsid w:val="00411D87"/>
    <w:rsid w:val="004B7197"/>
    <w:rsid w:val="00514540"/>
    <w:rsid w:val="0054122C"/>
    <w:rsid w:val="00545C2B"/>
    <w:rsid w:val="00554787"/>
    <w:rsid w:val="00577574"/>
    <w:rsid w:val="00582ACD"/>
    <w:rsid w:val="005B09C5"/>
    <w:rsid w:val="00634B2E"/>
    <w:rsid w:val="006D6FDD"/>
    <w:rsid w:val="00714620"/>
    <w:rsid w:val="00724AD3"/>
    <w:rsid w:val="007A40C7"/>
    <w:rsid w:val="008145F7"/>
    <w:rsid w:val="00837A49"/>
    <w:rsid w:val="008A28CC"/>
    <w:rsid w:val="008C5D28"/>
    <w:rsid w:val="008C67B3"/>
    <w:rsid w:val="008F5AB2"/>
    <w:rsid w:val="008F5BDC"/>
    <w:rsid w:val="009178F8"/>
    <w:rsid w:val="00982FC5"/>
    <w:rsid w:val="009A5CD3"/>
    <w:rsid w:val="009C5F26"/>
    <w:rsid w:val="009F36E3"/>
    <w:rsid w:val="00A1731D"/>
    <w:rsid w:val="00AA5D57"/>
    <w:rsid w:val="00AD63E4"/>
    <w:rsid w:val="00B43F72"/>
    <w:rsid w:val="00B76C87"/>
    <w:rsid w:val="00B911B3"/>
    <w:rsid w:val="00BD4ED9"/>
    <w:rsid w:val="00CF5A58"/>
    <w:rsid w:val="00D127F2"/>
    <w:rsid w:val="00D36203"/>
    <w:rsid w:val="00D5097B"/>
    <w:rsid w:val="00DD737D"/>
    <w:rsid w:val="00E35151"/>
    <w:rsid w:val="00E61432"/>
    <w:rsid w:val="00E91246"/>
    <w:rsid w:val="00EA76DC"/>
    <w:rsid w:val="00EC7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CF98C"/>
  <w15:docId w15:val="{7838ADD0-8180-4025-9DB6-6D59C56F7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6E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5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96FD0-7ACA-446F-B7A5-B6BB87DCF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Петрович Анастасия Николаевна</cp:lastModifiedBy>
  <cp:revision>28</cp:revision>
  <dcterms:created xsi:type="dcterms:W3CDTF">2024-03-21T07:49:00Z</dcterms:created>
  <dcterms:modified xsi:type="dcterms:W3CDTF">2025-04-16T13:13:00Z</dcterms:modified>
</cp:coreProperties>
</file>